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October 15, 2025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5:00 PM | Arts 134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5:02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Adoption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Adoption of Last Meeting’s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Siya/Mia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Motion for informality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Mika/Aryana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Murder mystery October 28, 2025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Pub crawl Nov 21, 2025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Gala January 16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(tentative)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Dean meeting October 31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Ideas for: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Gala sponsorships / suggestions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Meeting with student group collaboration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Monthly budget report: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Fixed income from monthly report of $1,300 to $2,675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Next week’s meeting is in Arts 134 </w:t>
      </w:r>
    </w:p>
    <w:p w:rsidR="00000000" w:rsidDel="00000000" w:rsidP="00000000" w:rsidRDefault="00000000" w:rsidRPr="00000000" w14:paraId="00000021">
      <w:pPr>
        <w:ind w:left="216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Results of academic survey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Total responses = 38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Exam file (55% of people unaware of this resource, 45% use resource)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Academic advising (45% found helpful, 12% unhelpful)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Academic hearing: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Misuse of AI</w:t>
      </w:r>
    </w:p>
    <w:p w:rsidR="00000000" w:rsidDel="00000000" w:rsidP="00000000" w:rsidRDefault="00000000" w:rsidRPr="00000000" w14:paraId="00000029">
      <w:pPr>
        <w:ind w:left="360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Everything decreased except interactions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Poster for event and pub crawl will be completed on weekend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Tabeling for upcoming event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Murder mystery night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October 28, Tuesday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Options discussed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Photo booth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Motion for budget = $400.00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Aryana/Emma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-passed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Discussed dental plan options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Gender affirming care in talks of being added to benefits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History panel of professors – Arts 101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PSSA debate night November 6th @7pm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adjourned at 5:24pm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5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BC7E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HXhpz2HvEPwPaXj24p7D1ez4A==">CgMxLjA4AHIhMWpMbWJuNDZDU1MxTHpIY2JIZ0FvT0FmODB2Qk92WXRY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2025-10-22T02:52:00Z</dcterms:created>
</cp:coreProperties>
</file>