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814513" cy="483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48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Minutes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October 22, 2025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PM | Arts 134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5:00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Introductions: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Adoption of Last Meeting’s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lex/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arv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Motion for informality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lue/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Fala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President’s Report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Murder Mystery Event Oct.28th 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Pubcrawl Nov.21st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Gala Jan.16th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with the Dean Oct.31st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Starting the planning for the Gala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Career Services meeting Oct.24th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Internal Affairs Report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Looking for help with cleaning the storage room soon</w:t>
      </w:r>
    </w:p>
    <w:p w:rsidR="00000000" w:rsidDel="00000000" w:rsidP="00000000" w:rsidRDefault="00000000" w:rsidRPr="00000000" w14:paraId="0000001E">
      <w:pPr>
        <w:ind w:left="216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Academic Affairs Report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Report Academic Survey results at the Dean meeting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Use our exam bank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Ask your professors to contact VP Academic about donating old/retired exams to add to our exam bank </w:t>
      </w:r>
    </w:p>
    <w:p w:rsidR="00000000" w:rsidDel="00000000" w:rsidP="00000000" w:rsidRDefault="00000000" w:rsidRPr="00000000" w14:paraId="00000023">
      <w:pPr>
        <w:ind w:left="360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0" w:firstLine="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Marketing Report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Need help with tabling on Oct.23rd,24th, &amp; 27th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VP External Affairs Report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Come to our Murder Mystery Event on Oct.28th @6:30pm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Join the Gala Committee whatsapp groupchat and help us plan the Gala</w:t>
      </w:r>
    </w:p>
    <w:p w:rsidR="00000000" w:rsidDel="00000000" w:rsidP="00000000" w:rsidRDefault="00000000" w:rsidRPr="00000000" w14:paraId="0000002B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MSC Report(s)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Tomorrow they will vote for the health care plan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Surplus fund (for now)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Gender affirming care $10,000-50,000 + legal stuff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5"/>
          <w:szCs w:val="25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Virtual health care plan- online help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Other Business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5"/>
          <w:szCs w:val="25"/>
          <w:rtl w:val="0"/>
        </w:rPr>
        <w:t xml:space="preserve">Meeting adjourned at 5:24pm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pict>
        <v:shape id="WordPictureWatermark1" style="position:absolute;width:421.2pt;height:421.2pt;rotation:0;z-index:-503316481;mso-position-horizontal-relative:margin;mso-position-horizontal:center;mso-position-vertical-relative:margin;mso-position-vertical:absolute;margin-top:134.6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b w:val="1"/>
        <w:bCs w:val="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BC7E9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RpdyYQifze2NCUsYMDqj8RCcw==">CgMxLjA4AHIhMTBickQ1UkpHTHNMcmd3OG1aNGswcFJpd0kzOUVNSkNj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2025-10-22T02:52:00Z</dcterms:created>
</cp:coreProperties>
</file>